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52E" w:rsidRDefault="0013252E" w:rsidP="0013252E">
      <w:pPr>
        <w:rPr>
          <w:color w:val="000000"/>
          <w:sz w:val="28"/>
          <w:szCs w:val="28"/>
        </w:rPr>
      </w:pPr>
      <w:bookmarkStart w:id="0" w:name="_GoBack"/>
      <w:bookmarkEnd w:id="0"/>
      <w:r>
        <w:rPr>
          <w:noProof/>
        </w:rPr>
        <w:drawing>
          <wp:inline distT="0" distB="0" distL="0" distR="0">
            <wp:extent cx="1847850" cy="904875"/>
            <wp:effectExtent l="0" t="0" r="0" b="9525"/>
            <wp:docPr id="2" name="Picture 2" descr="cid:image001.png@01CED3F3.BA85AF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CED3F3.BA85AF0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847850" cy="904875"/>
                    </a:xfrm>
                    <a:prstGeom prst="rect">
                      <a:avLst/>
                    </a:prstGeom>
                    <a:noFill/>
                    <a:ln>
                      <a:noFill/>
                    </a:ln>
                  </pic:spPr>
                </pic:pic>
              </a:graphicData>
            </a:graphic>
          </wp:inline>
        </w:drawing>
      </w:r>
    </w:p>
    <w:p w:rsidR="0013252E" w:rsidRDefault="0013252E" w:rsidP="0013252E">
      <w:pPr>
        <w:rPr>
          <w:color w:val="000000"/>
          <w:sz w:val="28"/>
          <w:szCs w:val="28"/>
        </w:rPr>
      </w:pPr>
      <w:r>
        <w:rPr>
          <w:color w:val="000000"/>
          <w:sz w:val="28"/>
          <w:szCs w:val="28"/>
        </w:rPr>
        <w:t>Dear Coast Manager,</w:t>
      </w:r>
    </w:p>
    <w:p w:rsidR="0013252E" w:rsidRDefault="0013252E" w:rsidP="0013252E">
      <w:pPr>
        <w:rPr>
          <w:color w:val="000000"/>
          <w:sz w:val="28"/>
          <w:szCs w:val="28"/>
        </w:rPr>
      </w:pPr>
    </w:p>
    <w:p w:rsidR="0013252E" w:rsidRDefault="0013252E" w:rsidP="0013252E">
      <w:pPr>
        <w:rPr>
          <w:color w:val="000000"/>
          <w:sz w:val="28"/>
          <w:szCs w:val="28"/>
        </w:rPr>
      </w:pPr>
      <w:r>
        <w:rPr>
          <w:color w:val="000000"/>
          <w:sz w:val="28"/>
          <w:szCs w:val="28"/>
        </w:rPr>
        <w:t xml:space="preserve">As you are aware, the recent accreditation findings cited the integration of Student Learning Outcomes (SLOs) as an issue.  In order to ensure compliance with ACCJC standards in time for the follow-up visit this </w:t>
      </w:r>
      <w:proofErr w:type="gramStart"/>
      <w:r>
        <w:rPr>
          <w:color w:val="000000"/>
          <w:sz w:val="28"/>
          <w:szCs w:val="28"/>
        </w:rPr>
        <w:t>Spring</w:t>
      </w:r>
      <w:proofErr w:type="gramEnd"/>
      <w:r>
        <w:rPr>
          <w:color w:val="000000"/>
          <w:sz w:val="28"/>
          <w:szCs w:val="28"/>
        </w:rPr>
        <w:t>, the District has been working with the bargaining units to negotiate the impact of integrating SLOs into the evaluation instrument(s) for faculty, staff and managers as appropriate.</w:t>
      </w:r>
    </w:p>
    <w:p w:rsidR="0013252E" w:rsidRDefault="0013252E" w:rsidP="0013252E">
      <w:pPr>
        <w:rPr>
          <w:color w:val="000000"/>
          <w:sz w:val="28"/>
          <w:szCs w:val="28"/>
        </w:rPr>
      </w:pPr>
    </w:p>
    <w:p w:rsidR="0013252E" w:rsidRDefault="0013252E" w:rsidP="0013252E">
      <w:pPr>
        <w:rPr>
          <w:color w:val="000000"/>
          <w:sz w:val="28"/>
          <w:szCs w:val="28"/>
        </w:rPr>
      </w:pPr>
      <w:r>
        <w:rPr>
          <w:color w:val="000000"/>
          <w:sz w:val="28"/>
          <w:szCs w:val="28"/>
        </w:rPr>
        <w:t>To that end, the District has met with me to discuss the impact to CDMA members and their evaluations.  CDMA Manager Evaluations will now feature a rated question pertaining to SLOs, such as:</w:t>
      </w:r>
    </w:p>
    <w:p w:rsidR="0013252E" w:rsidRDefault="0013252E" w:rsidP="0013252E">
      <w:pPr>
        <w:rPr>
          <w:color w:val="000000"/>
          <w:sz w:val="28"/>
          <w:szCs w:val="28"/>
        </w:rPr>
      </w:pPr>
    </w:p>
    <w:p w:rsidR="0013252E" w:rsidRDefault="0013252E" w:rsidP="0013252E">
      <w:pPr>
        <w:jc w:val="center"/>
        <w:rPr>
          <w:color w:val="365F91"/>
          <w:sz w:val="32"/>
          <w:szCs w:val="32"/>
        </w:rPr>
      </w:pPr>
      <w:r>
        <w:rPr>
          <w:i/>
          <w:iCs/>
          <w:color w:val="365F91"/>
          <w:sz w:val="32"/>
          <w:szCs w:val="32"/>
        </w:rPr>
        <w:t>This manager supports faculty and staff in the implementation of Student Learning Outcomes as a measure of student success and of teaching excellence.</w:t>
      </w:r>
    </w:p>
    <w:p w:rsidR="0013252E" w:rsidRDefault="0013252E" w:rsidP="0013252E">
      <w:pPr>
        <w:rPr>
          <w:color w:val="000000"/>
          <w:sz w:val="28"/>
          <w:szCs w:val="28"/>
        </w:rPr>
      </w:pPr>
    </w:p>
    <w:p w:rsidR="0013252E" w:rsidRDefault="0013252E" w:rsidP="0013252E">
      <w:pPr>
        <w:rPr>
          <w:color w:val="000000"/>
          <w:sz w:val="28"/>
          <w:szCs w:val="28"/>
        </w:rPr>
      </w:pPr>
      <w:r>
        <w:rPr>
          <w:color w:val="000000"/>
          <w:sz w:val="28"/>
          <w:szCs w:val="28"/>
        </w:rPr>
        <w:t xml:space="preserve">I hope you all agree that completing the tasks associated with the Accreditation findings and eliminating the warning for each college is a priority for all of us.  This change will assist greatly in compliance regarding SLOs.  Please feel free to contact me with any questions.  </w:t>
      </w:r>
    </w:p>
    <w:p w:rsidR="0013252E" w:rsidRDefault="0013252E" w:rsidP="0013252E">
      <w:pPr>
        <w:rPr>
          <w:color w:val="000000"/>
          <w:sz w:val="28"/>
          <w:szCs w:val="28"/>
        </w:rPr>
      </w:pPr>
    </w:p>
    <w:p w:rsidR="0013252E" w:rsidRDefault="0013252E" w:rsidP="0013252E">
      <w:r>
        <w:rPr>
          <w:color w:val="000000"/>
          <w:sz w:val="28"/>
          <w:szCs w:val="28"/>
        </w:rPr>
        <w:t>Thank you,</w:t>
      </w:r>
    </w:p>
    <w:p w:rsidR="0013252E" w:rsidRDefault="0013252E" w:rsidP="0013252E">
      <w:pPr>
        <w:rPr>
          <w:color w:val="000000"/>
          <w:sz w:val="28"/>
          <w:szCs w:val="28"/>
        </w:rPr>
      </w:pPr>
      <w:r>
        <w:rPr>
          <w:color w:val="000000"/>
          <w:sz w:val="28"/>
          <w:szCs w:val="28"/>
        </w:rPr>
        <w:t xml:space="preserve">Joe </w:t>
      </w:r>
      <w:proofErr w:type="spellStart"/>
      <w:r>
        <w:rPr>
          <w:color w:val="000000"/>
          <w:sz w:val="28"/>
          <w:szCs w:val="28"/>
        </w:rPr>
        <w:t>Poshek</w:t>
      </w:r>
      <w:proofErr w:type="spellEnd"/>
      <w:r>
        <w:rPr>
          <w:color w:val="000000"/>
          <w:sz w:val="28"/>
          <w:szCs w:val="28"/>
        </w:rPr>
        <w:t>, CDMA President</w:t>
      </w:r>
    </w:p>
    <w:p w:rsidR="0013252E" w:rsidRDefault="0013252E" w:rsidP="0013252E"/>
    <w:p w:rsidR="0013252E" w:rsidRDefault="0013252E" w:rsidP="0013252E">
      <w:pPr>
        <w:rPr>
          <w:rFonts w:ascii="Berlin Sans FB" w:hAnsi="Berlin Sans FB"/>
          <w:color w:val="0000FF"/>
        </w:rPr>
      </w:pPr>
      <w:r>
        <w:rPr>
          <w:rFonts w:ascii="Berlin Sans FB" w:hAnsi="Berlin Sans FB"/>
          <w:color w:val="0000FF"/>
        </w:rPr>
        <w:t>Dean – Division of Visual &amp; Performing Arts/Library</w:t>
      </w:r>
      <w:r>
        <w:rPr>
          <w:rFonts w:ascii="Berlin Sans FB" w:hAnsi="Berlin Sans FB"/>
          <w:color w:val="0000FF"/>
        </w:rPr>
        <w:br/>
        <w:t>Orange Coast College</w:t>
      </w:r>
      <w:r>
        <w:rPr>
          <w:rFonts w:ascii="Berlin Sans FB" w:hAnsi="Berlin Sans FB"/>
          <w:color w:val="0000FF"/>
        </w:rPr>
        <w:br/>
        <w:t>2701 Fairview Road</w:t>
      </w:r>
      <w:r>
        <w:rPr>
          <w:rFonts w:ascii="Berlin Sans FB" w:hAnsi="Berlin Sans FB"/>
          <w:color w:val="0000FF"/>
        </w:rPr>
        <w:br/>
        <w:t>Costa Mesa, CA  92626</w:t>
      </w:r>
    </w:p>
    <w:p w:rsidR="0013252E" w:rsidRDefault="0013252E" w:rsidP="0013252E">
      <w:pPr>
        <w:rPr>
          <w:rFonts w:ascii="Berlin Sans FB" w:hAnsi="Berlin Sans FB"/>
          <w:color w:val="0000FF"/>
        </w:rPr>
      </w:pPr>
      <w:r>
        <w:rPr>
          <w:rFonts w:ascii="Berlin Sans FB" w:hAnsi="Berlin Sans FB"/>
          <w:color w:val="0000FF"/>
        </w:rPr>
        <w:t> </w:t>
      </w:r>
      <w:r>
        <w:rPr>
          <w:rFonts w:ascii="Berlin Sans FB" w:hAnsi="Berlin Sans FB"/>
          <w:noProof/>
          <w:color w:val="0000FF"/>
        </w:rPr>
        <w:drawing>
          <wp:inline distT="0" distB="0" distL="0" distR="0">
            <wp:extent cx="714375" cy="333375"/>
            <wp:effectExtent l="0" t="0" r="9525" b="9525"/>
            <wp:docPr id="1" name="Picture 1" descr="Description: Description: Description: Description: O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OCC log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714375" cy="333375"/>
                    </a:xfrm>
                    <a:prstGeom prst="rect">
                      <a:avLst/>
                    </a:prstGeom>
                    <a:noFill/>
                    <a:ln>
                      <a:noFill/>
                    </a:ln>
                  </pic:spPr>
                </pic:pic>
              </a:graphicData>
            </a:graphic>
          </wp:inline>
        </w:drawing>
      </w:r>
    </w:p>
    <w:p w:rsidR="0013252E" w:rsidRDefault="0013252E" w:rsidP="0013252E">
      <w:pPr>
        <w:rPr>
          <w:rFonts w:ascii="Berlin Sans FB" w:hAnsi="Berlin Sans FB"/>
        </w:rPr>
      </w:pPr>
      <w:hyperlink r:id="rId9" w:history="1">
        <w:r>
          <w:rPr>
            <w:rStyle w:val="Hyperlink"/>
            <w:rFonts w:ascii="Berlin Sans FB" w:hAnsi="Berlin Sans FB"/>
          </w:rPr>
          <w:t>jposhek@occ.cccd.edu</w:t>
        </w:r>
      </w:hyperlink>
    </w:p>
    <w:p w:rsidR="0013252E" w:rsidRDefault="0013252E" w:rsidP="0013252E">
      <w:pPr>
        <w:rPr>
          <w:rFonts w:ascii="Berlin Sans FB" w:hAnsi="Berlin Sans FB"/>
          <w:color w:val="0000FF"/>
        </w:rPr>
      </w:pPr>
      <w:r>
        <w:rPr>
          <w:rFonts w:ascii="Berlin Sans FB" w:hAnsi="Berlin Sans FB"/>
          <w:color w:val="0000FF"/>
        </w:rPr>
        <w:t>714 432-5536</w:t>
      </w:r>
    </w:p>
    <w:p w:rsidR="0013252E" w:rsidRDefault="0013252E" w:rsidP="0013252E"/>
    <w:p w:rsidR="00A95119" w:rsidRDefault="00A95119"/>
    <w:sectPr w:rsidR="00A951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52E"/>
    <w:rsid w:val="0013252E"/>
    <w:rsid w:val="00A95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52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252E"/>
    <w:rPr>
      <w:color w:val="0000FF"/>
      <w:u w:val="single"/>
    </w:rPr>
  </w:style>
  <w:style w:type="paragraph" w:styleId="BalloonText">
    <w:name w:val="Balloon Text"/>
    <w:basedOn w:val="Normal"/>
    <w:link w:val="BalloonTextChar"/>
    <w:uiPriority w:val="99"/>
    <w:semiHidden/>
    <w:unhideWhenUsed/>
    <w:rsid w:val="0013252E"/>
    <w:rPr>
      <w:rFonts w:ascii="Tahoma" w:hAnsi="Tahoma" w:cs="Tahoma"/>
      <w:sz w:val="16"/>
      <w:szCs w:val="16"/>
    </w:rPr>
  </w:style>
  <w:style w:type="character" w:customStyle="1" w:styleId="BalloonTextChar">
    <w:name w:val="Balloon Text Char"/>
    <w:basedOn w:val="DefaultParagraphFont"/>
    <w:link w:val="BalloonText"/>
    <w:uiPriority w:val="99"/>
    <w:semiHidden/>
    <w:rsid w:val="001325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52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252E"/>
    <w:rPr>
      <w:color w:val="0000FF"/>
      <w:u w:val="single"/>
    </w:rPr>
  </w:style>
  <w:style w:type="paragraph" w:styleId="BalloonText">
    <w:name w:val="Balloon Text"/>
    <w:basedOn w:val="Normal"/>
    <w:link w:val="BalloonTextChar"/>
    <w:uiPriority w:val="99"/>
    <w:semiHidden/>
    <w:unhideWhenUsed/>
    <w:rsid w:val="0013252E"/>
    <w:rPr>
      <w:rFonts w:ascii="Tahoma" w:hAnsi="Tahoma" w:cs="Tahoma"/>
      <w:sz w:val="16"/>
      <w:szCs w:val="16"/>
    </w:rPr>
  </w:style>
  <w:style w:type="character" w:customStyle="1" w:styleId="BalloonTextChar">
    <w:name w:val="Balloon Text Char"/>
    <w:basedOn w:val="DefaultParagraphFont"/>
    <w:link w:val="BalloonText"/>
    <w:uiPriority w:val="99"/>
    <w:semiHidden/>
    <w:rsid w:val="001325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93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gif@01CED3F3.BA85AF00" TargetMode="External"/><Relationship Id="rId3" Type="http://schemas.openxmlformats.org/officeDocument/2006/relationships/settings" Target="settings.xml"/><Relationship Id="rId7" Type="http://schemas.openxmlformats.org/officeDocument/2006/relationships/image" Target="media/image2.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png@01CED3F3.BA85AF0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poshek@occ.ccc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Golden West College</Company>
  <LinksUpToDate>false</LinksUpToDate>
  <CharactersWithSpaces>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Gregg Carr</dc:creator>
  <cp:lastModifiedBy>Gregg Carr</cp:lastModifiedBy>
  <cp:revision>1</cp:revision>
  <dcterms:created xsi:type="dcterms:W3CDTF">2013-10-29T02:30:00Z</dcterms:created>
  <dcterms:modified xsi:type="dcterms:W3CDTF">2013-10-29T02:32:00Z</dcterms:modified>
</cp:coreProperties>
</file>